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C099" w14:textId="7043BBC6" w:rsidR="003711DB" w:rsidRDefault="006E1887" w:rsidP="003711DB">
      <w:pPr>
        <w:jc w:val="center"/>
        <w:rPr>
          <w:b/>
          <w:bCs/>
          <w:sz w:val="36"/>
          <w:szCs w:val="36"/>
        </w:rPr>
      </w:pPr>
      <w:r w:rsidRPr="006E1887">
        <w:rPr>
          <w:b/>
          <w:bCs/>
          <w:sz w:val="36"/>
          <w:szCs w:val="36"/>
        </w:rPr>
        <w:drawing>
          <wp:inline distT="0" distB="0" distL="0" distR="0" wp14:anchorId="7187889F" wp14:editId="31CE0070">
            <wp:extent cx="3257550" cy="144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5844" cy="145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D80A0" w14:textId="275D20A6" w:rsidR="003711DB" w:rsidRPr="003711DB" w:rsidRDefault="003711DB" w:rsidP="003711DB">
      <w:pPr>
        <w:jc w:val="center"/>
        <w:rPr>
          <w:b/>
          <w:bCs/>
          <w:sz w:val="36"/>
          <w:szCs w:val="36"/>
        </w:rPr>
      </w:pPr>
      <w:r w:rsidRPr="003711DB">
        <w:rPr>
          <w:b/>
          <w:bCs/>
          <w:sz w:val="36"/>
          <w:szCs w:val="36"/>
        </w:rPr>
        <w:t>Lending &amp; Loan Review Services</w:t>
      </w:r>
    </w:p>
    <w:p w14:paraId="0B9D1D9A" w14:textId="25854243" w:rsidR="003711DB" w:rsidRPr="003711DB" w:rsidRDefault="003711DB" w:rsidP="003711DB">
      <w:pPr>
        <w:jc w:val="center"/>
        <w:rPr>
          <w:sz w:val="28"/>
          <w:szCs w:val="28"/>
        </w:rPr>
      </w:pPr>
    </w:p>
    <w:p w14:paraId="52B70B4A" w14:textId="77777777" w:rsidR="003711DB" w:rsidRPr="003711DB" w:rsidRDefault="003711DB" w:rsidP="003711DB">
      <w:pPr>
        <w:jc w:val="center"/>
        <w:rPr>
          <w:sz w:val="28"/>
          <w:szCs w:val="28"/>
        </w:rPr>
      </w:pPr>
      <w:r w:rsidRPr="003711DB">
        <w:rPr>
          <w:sz w:val="28"/>
          <w:szCs w:val="28"/>
        </w:rPr>
        <w:t>Third-Party Loan Reviews</w:t>
      </w:r>
    </w:p>
    <w:p w14:paraId="5338EEF9" w14:textId="77777777" w:rsidR="003711DB" w:rsidRPr="003711DB" w:rsidRDefault="003711DB" w:rsidP="003711DB">
      <w:pPr>
        <w:jc w:val="center"/>
        <w:rPr>
          <w:sz w:val="28"/>
          <w:szCs w:val="28"/>
        </w:rPr>
      </w:pPr>
      <w:r w:rsidRPr="003711DB">
        <w:rPr>
          <w:sz w:val="28"/>
          <w:szCs w:val="28"/>
        </w:rPr>
        <w:t>CRE &amp; AG Stress Testing</w:t>
      </w:r>
    </w:p>
    <w:p w14:paraId="4A349F2C" w14:textId="77777777" w:rsidR="003711DB" w:rsidRPr="003711DB" w:rsidRDefault="003711DB" w:rsidP="003711DB">
      <w:pPr>
        <w:jc w:val="center"/>
        <w:rPr>
          <w:sz w:val="28"/>
          <w:szCs w:val="28"/>
        </w:rPr>
      </w:pPr>
      <w:r w:rsidRPr="003711DB">
        <w:rPr>
          <w:sz w:val="28"/>
          <w:szCs w:val="28"/>
        </w:rPr>
        <w:t>Acquisition Due Diligence Reviews</w:t>
      </w:r>
    </w:p>
    <w:p w14:paraId="5FCB3738" w14:textId="77777777" w:rsidR="003711DB" w:rsidRPr="003711DB" w:rsidRDefault="003711DB" w:rsidP="003711DB">
      <w:pPr>
        <w:jc w:val="center"/>
        <w:rPr>
          <w:sz w:val="28"/>
          <w:szCs w:val="28"/>
        </w:rPr>
      </w:pPr>
      <w:r w:rsidRPr="003711DB">
        <w:rPr>
          <w:sz w:val="28"/>
          <w:szCs w:val="28"/>
        </w:rPr>
        <w:t>Lending Department Process Reviews</w:t>
      </w:r>
    </w:p>
    <w:p w14:paraId="12125030" w14:textId="77777777" w:rsidR="003711DB" w:rsidRPr="003711DB" w:rsidRDefault="003711DB" w:rsidP="003711DB">
      <w:pPr>
        <w:jc w:val="center"/>
        <w:rPr>
          <w:sz w:val="28"/>
          <w:szCs w:val="28"/>
        </w:rPr>
      </w:pPr>
      <w:r w:rsidRPr="003711DB">
        <w:rPr>
          <w:sz w:val="28"/>
          <w:szCs w:val="28"/>
        </w:rPr>
        <w:t>Outsourced Loan and Escrow Servicing</w:t>
      </w:r>
    </w:p>
    <w:p w14:paraId="639B0A0B" w14:textId="77777777" w:rsidR="003711DB" w:rsidRPr="003711DB" w:rsidRDefault="003711DB" w:rsidP="003711DB">
      <w:pPr>
        <w:jc w:val="center"/>
        <w:rPr>
          <w:sz w:val="28"/>
          <w:szCs w:val="28"/>
        </w:rPr>
      </w:pPr>
      <w:r w:rsidRPr="003711DB">
        <w:rPr>
          <w:sz w:val="28"/>
          <w:szCs w:val="28"/>
        </w:rPr>
        <w:t>Loan Workout Services</w:t>
      </w:r>
    </w:p>
    <w:p w14:paraId="3EA38040" w14:textId="77777777" w:rsidR="004B2C2C" w:rsidRDefault="00D674C2" w:rsidP="003711DB">
      <w:pPr>
        <w:jc w:val="center"/>
        <w:rPr>
          <w:sz w:val="28"/>
          <w:szCs w:val="28"/>
        </w:rPr>
      </w:pPr>
      <w:r>
        <w:rPr>
          <w:sz w:val="28"/>
          <w:szCs w:val="28"/>
        </w:rPr>
        <w:t>Credit</w:t>
      </w:r>
      <w:r w:rsidR="004B2C2C">
        <w:rPr>
          <w:sz w:val="28"/>
          <w:szCs w:val="28"/>
        </w:rPr>
        <w:t xml:space="preserve"> Risk Grading Services</w:t>
      </w:r>
    </w:p>
    <w:p w14:paraId="4DDD2236" w14:textId="6B79E718" w:rsidR="003711DB" w:rsidRPr="003711DB" w:rsidRDefault="003711DB" w:rsidP="003711DB">
      <w:pPr>
        <w:jc w:val="center"/>
        <w:rPr>
          <w:sz w:val="28"/>
          <w:szCs w:val="28"/>
        </w:rPr>
      </w:pPr>
      <w:r w:rsidRPr="003711DB">
        <w:rPr>
          <w:sz w:val="28"/>
          <w:szCs w:val="28"/>
        </w:rPr>
        <w:t>ALLL reviews</w:t>
      </w:r>
    </w:p>
    <w:p w14:paraId="37763FC5" w14:textId="77777777" w:rsidR="003711DB" w:rsidRPr="003711DB" w:rsidRDefault="003711DB" w:rsidP="003711DB">
      <w:pPr>
        <w:jc w:val="center"/>
        <w:rPr>
          <w:sz w:val="28"/>
          <w:szCs w:val="28"/>
        </w:rPr>
      </w:pPr>
      <w:r w:rsidRPr="003711DB">
        <w:rPr>
          <w:sz w:val="28"/>
          <w:szCs w:val="28"/>
        </w:rPr>
        <w:t>Process Reviews</w:t>
      </w:r>
    </w:p>
    <w:p w14:paraId="044BC95A" w14:textId="46F3A779" w:rsidR="003711DB" w:rsidRDefault="003711DB" w:rsidP="003711DB">
      <w:pPr>
        <w:jc w:val="center"/>
        <w:rPr>
          <w:sz w:val="28"/>
          <w:szCs w:val="28"/>
        </w:rPr>
      </w:pPr>
      <w:r w:rsidRPr="003711DB">
        <w:rPr>
          <w:sz w:val="28"/>
          <w:szCs w:val="28"/>
        </w:rPr>
        <w:t>Workflow Reviews</w:t>
      </w:r>
    </w:p>
    <w:p w14:paraId="0C6C9E2F" w14:textId="3DFD20A7" w:rsidR="006E1887" w:rsidRDefault="006E1887" w:rsidP="003711DB">
      <w:pPr>
        <w:jc w:val="center"/>
        <w:rPr>
          <w:sz w:val="28"/>
          <w:szCs w:val="28"/>
        </w:rPr>
      </w:pPr>
    </w:p>
    <w:p w14:paraId="32DA8D9F" w14:textId="0577D645" w:rsidR="006E1887" w:rsidRDefault="006E1887" w:rsidP="003711DB">
      <w:pPr>
        <w:jc w:val="center"/>
        <w:rPr>
          <w:sz w:val="28"/>
          <w:szCs w:val="28"/>
        </w:rPr>
      </w:pPr>
    </w:p>
    <w:p w14:paraId="6163CFCF" w14:textId="1B0D6E6E" w:rsidR="006E1887" w:rsidRDefault="006E1887" w:rsidP="00D674C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13506 Rivermist Road</w:t>
      </w:r>
    </w:p>
    <w:p w14:paraId="6D523B8A" w14:textId="536E2F38" w:rsidR="006E1887" w:rsidRDefault="006E1887" w:rsidP="00D674C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Midlothian, Virginia 23113</w:t>
      </w:r>
    </w:p>
    <w:p w14:paraId="45166650" w14:textId="62D92A8F" w:rsidR="006E1887" w:rsidRDefault="00D674C2" w:rsidP="00D674C2">
      <w:pPr>
        <w:spacing w:after="0" w:line="240" w:lineRule="auto"/>
        <w:jc w:val="center"/>
        <w:rPr>
          <w:sz w:val="28"/>
          <w:szCs w:val="28"/>
        </w:rPr>
      </w:pPr>
      <w:hyperlink r:id="rId5" w:history="1">
        <w:r w:rsidRPr="00B3093A">
          <w:rPr>
            <w:rStyle w:val="Hyperlink"/>
            <w:sz w:val="28"/>
            <w:szCs w:val="28"/>
          </w:rPr>
          <w:t>www.mcgurlriskadvisors.net</w:t>
        </w:r>
      </w:hyperlink>
    </w:p>
    <w:p w14:paraId="296C62F7" w14:textId="51F9A10D" w:rsidR="00D674C2" w:rsidRDefault="00D674C2" w:rsidP="00D674C2">
      <w:pPr>
        <w:spacing w:after="0" w:line="240" w:lineRule="auto"/>
        <w:jc w:val="center"/>
        <w:rPr>
          <w:sz w:val="28"/>
          <w:szCs w:val="28"/>
        </w:rPr>
      </w:pPr>
      <w:hyperlink r:id="rId6" w:history="1">
        <w:r w:rsidRPr="00B3093A">
          <w:rPr>
            <w:rStyle w:val="Hyperlink"/>
            <w:sz w:val="28"/>
            <w:szCs w:val="28"/>
          </w:rPr>
          <w:t>stevemcgurl@mcgurlriskadvisors.net</w:t>
        </w:r>
      </w:hyperlink>
    </w:p>
    <w:p w14:paraId="371383CB" w14:textId="58B53A46" w:rsidR="00D674C2" w:rsidRPr="003711DB" w:rsidRDefault="00D674C2" w:rsidP="00D674C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(804) 245-1501</w:t>
      </w:r>
    </w:p>
    <w:sectPr w:rsidR="00D674C2" w:rsidRPr="00371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DB"/>
    <w:rsid w:val="003711DB"/>
    <w:rsid w:val="004B2C2C"/>
    <w:rsid w:val="006E1887"/>
    <w:rsid w:val="00D6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50184"/>
  <w15:chartTrackingRefBased/>
  <w15:docId w15:val="{C1699AC5-553F-4676-96AB-0896B1F6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4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vemcgurl@mcgurlriskadvisors.net" TargetMode="External"/><Relationship Id="rId5" Type="http://schemas.openxmlformats.org/officeDocument/2006/relationships/hyperlink" Target="http://www.mcgurlriskadvisors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McGurl</dc:creator>
  <cp:keywords/>
  <dc:description/>
  <cp:lastModifiedBy>Steve McGurl</cp:lastModifiedBy>
  <cp:revision>1</cp:revision>
  <dcterms:created xsi:type="dcterms:W3CDTF">2022-05-12T21:29:00Z</dcterms:created>
  <dcterms:modified xsi:type="dcterms:W3CDTF">2022-05-12T21:48:00Z</dcterms:modified>
</cp:coreProperties>
</file>